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00" w:lineRule="auto"/>
        <w:jc w:val="left"/>
        <w:rPr>
          <w:rFonts w:ascii="微软雅黑" w:hAnsi="微软雅黑" w:eastAsia="微软雅黑"/>
          <w:bCs/>
          <w:szCs w:val="21"/>
        </w:rPr>
      </w:pPr>
      <w:bookmarkStart w:id="0" w:name="_Hlk63073447"/>
      <w:r>
        <w:rPr>
          <w:rFonts w:hint="eastAsia" w:ascii="微软雅黑" w:hAnsi="微软雅黑" w:eastAsia="微软雅黑"/>
          <w:bCs/>
          <w:szCs w:val="21"/>
        </w:rPr>
        <w:t>附件1</w:t>
      </w:r>
    </w:p>
    <w:p>
      <w:pPr>
        <w:adjustRightInd w:val="0"/>
        <w:spacing w:line="300" w:lineRule="auto"/>
        <w:jc w:val="center"/>
        <w:rPr>
          <w:rFonts w:ascii="微软雅黑" w:hAnsi="微软雅黑" w:eastAsia="微软雅黑"/>
          <w:b/>
          <w:sz w:val="28"/>
          <w:szCs w:val="24"/>
        </w:rPr>
      </w:pPr>
      <w:r>
        <w:rPr>
          <w:rFonts w:hint="eastAsia" w:ascii="微软雅黑" w:hAnsi="微软雅黑" w:eastAsia="微软雅黑"/>
          <w:b/>
          <w:sz w:val="28"/>
          <w:szCs w:val="24"/>
        </w:rPr>
        <w:t>纳米研究专项奖学金</w:t>
      </w:r>
      <w:bookmarkEnd w:id="0"/>
      <w:r>
        <w:rPr>
          <w:rFonts w:hint="eastAsia" w:ascii="微软雅黑" w:hAnsi="微软雅黑" w:eastAsia="微软雅黑"/>
          <w:b/>
          <w:sz w:val="28"/>
          <w:szCs w:val="24"/>
        </w:rPr>
        <w:t>评选流程</w:t>
      </w:r>
    </w:p>
    <w:p>
      <w:pPr>
        <w:adjustRightInd w:val="0"/>
        <w:spacing w:line="300" w:lineRule="auto"/>
        <w:jc w:val="left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   </w:t>
      </w:r>
    </w:p>
    <w:p>
      <w:pPr>
        <w:adjustRightInd w:val="0"/>
        <w:spacing w:line="300" w:lineRule="auto"/>
        <w:jc w:val="left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本奖学金</w:t>
      </w:r>
      <w:bookmarkStart w:id="1" w:name="_Hlk63073564"/>
      <w:r>
        <w:rPr>
          <w:rFonts w:hint="eastAsia" w:ascii="微软雅黑" w:hAnsi="微软雅黑" w:eastAsia="微软雅黑"/>
          <w:sz w:val="24"/>
          <w:szCs w:val="24"/>
        </w:rPr>
        <w:t>由清华大学出版社期刊中心下Nano Research杂志建立，旨在推进纳米领域的研究发展，增进国内纳米领域研究成果的国际影响力，鼓励学生的科研热情。</w:t>
      </w:r>
      <w:bookmarkEnd w:id="1"/>
      <w:r>
        <w:rPr>
          <w:rFonts w:hint="eastAsia" w:ascii="微软雅黑" w:hAnsi="微软雅黑" w:eastAsia="微软雅黑"/>
          <w:sz w:val="24"/>
          <w:szCs w:val="24"/>
        </w:rPr>
        <w:t>该奖学金的评选工作由国家纳米科学中心教育处和N</w:t>
      </w:r>
      <w:r>
        <w:rPr>
          <w:rFonts w:ascii="微软雅黑" w:hAnsi="微软雅黑" w:eastAsia="微软雅黑"/>
          <w:sz w:val="24"/>
          <w:szCs w:val="24"/>
        </w:rPr>
        <w:t xml:space="preserve">ano Research </w:t>
      </w:r>
      <w:r>
        <w:rPr>
          <w:rFonts w:hint="eastAsia" w:ascii="微软雅黑" w:hAnsi="微软雅黑" w:eastAsia="微软雅黑"/>
          <w:sz w:val="24"/>
          <w:szCs w:val="24"/>
        </w:rPr>
        <w:t>编辑部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共同</w:t>
      </w:r>
      <w:r>
        <w:rPr>
          <w:rFonts w:hint="eastAsia" w:ascii="微软雅黑" w:hAnsi="微软雅黑" w:eastAsia="微软雅黑"/>
          <w:sz w:val="24"/>
          <w:szCs w:val="24"/>
        </w:rPr>
        <w:t>开展。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国家纳米科学中心研究生学术委员会负责具体组织工作。</w:t>
      </w:r>
      <w:bookmarkStart w:id="4" w:name="_GoBack"/>
      <w:bookmarkEnd w:id="4"/>
      <w:r>
        <w:rPr>
          <w:rFonts w:hint="eastAsia" w:ascii="微软雅黑" w:hAnsi="微软雅黑" w:eastAsia="微软雅黑"/>
          <w:sz w:val="24"/>
          <w:szCs w:val="24"/>
        </w:rPr>
        <w:t>评选包含两个部分，以简历筛选作为入围条件，现场演讲展示确定获奖人选。</w:t>
      </w:r>
    </w:p>
    <w:p>
      <w:pPr>
        <w:adjustRightInd w:val="0"/>
        <w:spacing w:line="300" w:lineRule="auto"/>
        <w:jc w:val="left"/>
        <w:rPr>
          <w:rFonts w:hint="eastAsia" w:ascii="微软雅黑" w:hAnsi="微软雅黑" w:eastAsia="微软雅黑"/>
          <w:sz w:val="24"/>
          <w:szCs w:val="24"/>
        </w:rPr>
      </w:pPr>
    </w:p>
    <w:p>
      <w:pPr>
        <w:adjustRightInd w:val="0"/>
        <w:spacing w:line="300" w:lineRule="auto"/>
        <w:jc w:val="left"/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>一、简历筛选</w:t>
      </w:r>
    </w:p>
    <w:p>
      <w:pPr>
        <w:adjustRightInd w:val="0"/>
        <w:spacing w:line="300" w:lineRule="auto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1.</w:t>
      </w:r>
      <w:bookmarkStart w:id="2" w:name="_Hlk63073578"/>
      <w:r>
        <w:rPr>
          <w:rFonts w:hint="eastAsia" w:ascii="微软雅黑" w:hAnsi="微软雅黑" w:eastAsia="微软雅黑"/>
          <w:sz w:val="24"/>
          <w:szCs w:val="24"/>
        </w:rPr>
        <w:t xml:space="preserve"> 简历内容应尽可能体现申请人的学术能力，包括但不限于：专利，文章，项目等，其他突出事迹可一并列出。</w:t>
      </w:r>
    </w:p>
    <w:p>
      <w:pPr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</w:t>
      </w:r>
      <w:r>
        <w:rPr>
          <w:rFonts w:ascii="微软雅黑" w:hAnsi="微软雅黑" w:eastAsia="微软雅黑"/>
          <w:sz w:val="24"/>
          <w:szCs w:val="24"/>
        </w:rPr>
        <w:t xml:space="preserve">. </w:t>
      </w:r>
      <w:r>
        <w:rPr>
          <w:rFonts w:hint="eastAsia" w:ascii="微软雅黑" w:hAnsi="微软雅黑" w:eastAsia="微软雅黑"/>
          <w:sz w:val="24"/>
          <w:szCs w:val="24"/>
        </w:rPr>
        <w:t>简历统一收集后交由评审委员会筛选，决定入围奖学金评选名单（预计1</w:t>
      </w:r>
      <w:r>
        <w:rPr>
          <w:rFonts w:ascii="微软雅黑" w:hAnsi="微软雅黑" w:eastAsia="微软雅黑"/>
          <w:sz w:val="24"/>
          <w:szCs w:val="24"/>
        </w:rPr>
        <w:t>0</w:t>
      </w:r>
      <w:r>
        <w:rPr>
          <w:rFonts w:hint="eastAsia" w:ascii="微软雅黑" w:hAnsi="微软雅黑" w:eastAsia="微软雅黑"/>
          <w:sz w:val="24"/>
          <w:szCs w:val="24"/>
        </w:rPr>
        <w:t>人以内）。</w:t>
      </w:r>
    </w:p>
    <w:bookmarkEnd w:id="2"/>
    <w:p>
      <w:pPr>
        <w:adjustRightInd w:val="0"/>
        <w:spacing w:line="300" w:lineRule="auto"/>
        <w:jc w:val="left"/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>二、现场学术报告</w:t>
      </w:r>
    </w:p>
    <w:p>
      <w:pPr>
        <w:adjustRightInd w:val="0"/>
        <w:spacing w:line="300" w:lineRule="auto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1．</w:t>
      </w:r>
      <w:bookmarkStart w:id="3" w:name="_Hlk63073615"/>
      <w:r>
        <w:rPr>
          <w:rFonts w:hint="eastAsia" w:ascii="微软雅黑" w:hAnsi="微软雅黑" w:eastAsia="微软雅黑"/>
          <w:sz w:val="24"/>
          <w:szCs w:val="24"/>
        </w:rPr>
        <w:t>演讲主题：科研过程的插曲</w:t>
      </w:r>
      <w:r>
        <w:rPr>
          <w:rFonts w:ascii="微软雅黑" w:hAnsi="微软雅黑" w:eastAsia="微软雅黑"/>
          <w:sz w:val="24"/>
          <w:szCs w:val="24"/>
        </w:rPr>
        <w:t>/</w:t>
      </w:r>
      <w:r>
        <w:rPr>
          <w:rFonts w:hint="eastAsia" w:ascii="微软雅黑" w:hAnsi="微软雅黑" w:eastAsia="微软雅黑"/>
          <w:sz w:val="24"/>
          <w:szCs w:val="24"/>
        </w:rPr>
        <w:t>科研心路历程/具体领域综述。</w:t>
      </w:r>
    </w:p>
    <w:p>
      <w:pPr>
        <w:adjustRightInd w:val="0"/>
        <w:spacing w:line="300" w:lineRule="auto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2．演讲形式：中英文不限，形式自由发挥，时间应在3分钟左右。</w:t>
      </w:r>
    </w:p>
    <w:p>
      <w:pPr>
        <w:adjustRightInd w:val="0"/>
        <w:spacing w:line="300" w:lineRule="auto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3</w:t>
      </w:r>
      <w:r>
        <w:rPr>
          <w:rFonts w:ascii="微软雅黑" w:hAnsi="微软雅黑" w:eastAsia="微软雅黑"/>
          <w:sz w:val="24"/>
          <w:szCs w:val="24"/>
        </w:rPr>
        <w:t xml:space="preserve">. </w:t>
      </w:r>
      <w:r>
        <w:rPr>
          <w:rFonts w:hint="eastAsia" w:ascii="微软雅黑" w:hAnsi="微软雅黑" w:eastAsia="微软雅黑"/>
          <w:sz w:val="24"/>
          <w:szCs w:val="24"/>
        </w:rPr>
        <w:t>内容要求：内容详实，逻辑鲜明有感染力。</w:t>
      </w:r>
    </w:p>
    <w:p>
      <w:pPr>
        <w:adjustRightInd w:val="0"/>
        <w:spacing w:line="300" w:lineRule="auto"/>
        <w:jc w:val="left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4.</w:t>
      </w:r>
      <w:r>
        <w:rPr>
          <w:rFonts w:ascii="微软雅黑" w:hAnsi="微软雅黑" w:eastAsia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</w:rPr>
        <w:t>评审方法：与纳米研究校园巡回学术讲座一同举办，由评选委员会及主讲嘉宾担任评委，最后给出获奖名单，现场颁奖。</w:t>
      </w:r>
    </w:p>
    <w:p>
      <w:pPr>
        <w:adjustRightInd w:val="0"/>
        <w:spacing w:line="300" w:lineRule="auto"/>
        <w:jc w:val="left"/>
        <w:rPr>
          <w:rFonts w:hint="eastAsia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 xml:space="preserve">                                      国家纳米科学中心教育处</w:t>
      </w:r>
    </w:p>
    <w:p>
      <w:pPr>
        <w:adjustRightInd w:val="0"/>
        <w:spacing w:line="300" w:lineRule="auto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 xml:space="preserve">                                           2021年2月</w:t>
      </w:r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6D0F"/>
    <w:rsid w:val="00033D41"/>
    <w:rsid w:val="00046971"/>
    <w:rsid w:val="00092F1E"/>
    <w:rsid w:val="000A64F7"/>
    <w:rsid w:val="000B3A69"/>
    <w:rsid w:val="00172A86"/>
    <w:rsid w:val="001E3CB2"/>
    <w:rsid w:val="00221296"/>
    <w:rsid w:val="002E0881"/>
    <w:rsid w:val="00326A6F"/>
    <w:rsid w:val="0035734D"/>
    <w:rsid w:val="00370D7F"/>
    <w:rsid w:val="003C3DE8"/>
    <w:rsid w:val="00405EB3"/>
    <w:rsid w:val="0041203A"/>
    <w:rsid w:val="00423362"/>
    <w:rsid w:val="00453C3C"/>
    <w:rsid w:val="004719F8"/>
    <w:rsid w:val="004A09AA"/>
    <w:rsid w:val="004C499E"/>
    <w:rsid w:val="00521CAF"/>
    <w:rsid w:val="0054503A"/>
    <w:rsid w:val="005565F7"/>
    <w:rsid w:val="00556669"/>
    <w:rsid w:val="005D2601"/>
    <w:rsid w:val="005F2C86"/>
    <w:rsid w:val="00607B50"/>
    <w:rsid w:val="006275BA"/>
    <w:rsid w:val="00645FD8"/>
    <w:rsid w:val="006523BC"/>
    <w:rsid w:val="00703909"/>
    <w:rsid w:val="00703E32"/>
    <w:rsid w:val="00754716"/>
    <w:rsid w:val="007A47FF"/>
    <w:rsid w:val="007D4475"/>
    <w:rsid w:val="007E56F0"/>
    <w:rsid w:val="007F430A"/>
    <w:rsid w:val="00815C8A"/>
    <w:rsid w:val="00820D82"/>
    <w:rsid w:val="0083330E"/>
    <w:rsid w:val="008654A1"/>
    <w:rsid w:val="008A4CD0"/>
    <w:rsid w:val="00925B22"/>
    <w:rsid w:val="0093060D"/>
    <w:rsid w:val="0093633A"/>
    <w:rsid w:val="00945439"/>
    <w:rsid w:val="00963E49"/>
    <w:rsid w:val="00964B64"/>
    <w:rsid w:val="00995A59"/>
    <w:rsid w:val="009B6A60"/>
    <w:rsid w:val="009E231A"/>
    <w:rsid w:val="009F2879"/>
    <w:rsid w:val="00A024AE"/>
    <w:rsid w:val="00A67F0C"/>
    <w:rsid w:val="00A81304"/>
    <w:rsid w:val="00A851B5"/>
    <w:rsid w:val="00A857DF"/>
    <w:rsid w:val="00AA1A2B"/>
    <w:rsid w:val="00AA7F23"/>
    <w:rsid w:val="00AB4AAD"/>
    <w:rsid w:val="00AC7A4E"/>
    <w:rsid w:val="00AF5316"/>
    <w:rsid w:val="00B00125"/>
    <w:rsid w:val="00B252D8"/>
    <w:rsid w:val="00B446F1"/>
    <w:rsid w:val="00B46A63"/>
    <w:rsid w:val="00B54C35"/>
    <w:rsid w:val="00B821A7"/>
    <w:rsid w:val="00BA2205"/>
    <w:rsid w:val="00BA22CF"/>
    <w:rsid w:val="00BB45B4"/>
    <w:rsid w:val="00BB794B"/>
    <w:rsid w:val="00BC04AA"/>
    <w:rsid w:val="00BC1582"/>
    <w:rsid w:val="00BE34DE"/>
    <w:rsid w:val="00C06D49"/>
    <w:rsid w:val="00CD52AC"/>
    <w:rsid w:val="00CD63C7"/>
    <w:rsid w:val="00D157EC"/>
    <w:rsid w:val="00D27021"/>
    <w:rsid w:val="00D41D87"/>
    <w:rsid w:val="00D52768"/>
    <w:rsid w:val="00D62581"/>
    <w:rsid w:val="00D75D32"/>
    <w:rsid w:val="00DA14CF"/>
    <w:rsid w:val="00DE5067"/>
    <w:rsid w:val="00E02F08"/>
    <w:rsid w:val="00E11334"/>
    <w:rsid w:val="00E2567D"/>
    <w:rsid w:val="00E33872"/>
    <w:rsid w:val="00E44FED"/>
    <w:rsid w:val="00E5102F"/>
    <w:rsid w:val="00E52563"/>
    <w:rsid w:val="00E562F4"/>
    <w:rsid w:val="00E81A21"/>
    <w:rsid w:val="00EB1126"/>
    <w:rsid w:val="00ED3BA7"/>
    <w:rsid w:val="00F02C74"/>
    <w:rsid w:val="00F46D0F"/>
    <w:rsid w:val="00F93D46"/>
    <w:rsid w:val="00FB6834"/>
    <w:rsid w:val="00FC3265"/>
    <w:rsid w:val="1B2F7CDD"/>
    <w:rsid w:val="2E84189C"/>
    <w:rsid w:val="367673E9"/>
    <w:rsid w:val="4A952D06"/>
    <w:rsid w:val="51DC3070"/>
    <w:rsid w:val="6A7C4554"/>
    <w:rsid w:val="6D63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</Words>
  <Characters>366</Characters>
  <Lines>3</Lines>
  <Paragraphs>1</Paragraphs>
  <TotalTime>92</TotalTime>
  <ScaleCrop>false</ScaleCrop>
  <LinksUpToDate>false</LinksUpToDate>
  <CharactersWithSpaces>429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2018-11-07T05:44:00Z</dcterms:created>
  <dc:creator>Kaili Liu</dc:creator>
  <cp:lastModifiedBy>海莲</cp:lastModifiedBy>
  <cp:lastPrinted>2020-10-14T04:32:00Z</cp:lastPrinted>
  <dcterms:modified xsi:type="dcterms:W3CDTF">2021-02-23T01:46:40Z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