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733"/>
        <w:gridCol w:w="113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招生专业</w:t>
            </w:r>
          </w:p>
        </w:tc>
        <w:tc>
          <w:tcPr>
            <w:tcW w:w="273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研究方向</w:t>
            </w:r>
          </w:p>
        </w:tc>
        <w:tc>
          <w:tcPr>
            <w:tcW w:w="11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导师</w:t>
            </w:r>
          </w:p>
        </w:tc>
        <w:tc>
          <w:tcPr>
            <w:tcW w:w="23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val="en-US" w:eastAsia="zh-CN"/>
              </w:rPr>
              <w:t>085600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材料与化工</w:t>
            </w:r>
          </w:p>
        </w:tc>
        <w:tc>
          <w:tcPr>
            <w:tcW w:w="273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纳米结构与催化应用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贺蒙</w:t>
            </w:r>
          </w:p>
        </w:tc>
        <w:tc>
          <w:tcPr>
            <w:tcW w:w="23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mhe@nanoctr.cn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73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二维材料与激光光谱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谢黎明</w:t>
            </w:r>
          </w:p>
        </w:tc>
        <w:tc>
          <w:tcPr>
            <w:tcW w:w="23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xielm@nanoctr.cn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73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能源与环境纳米催化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贺涛</w:t>
            </w:r>
          </w:p>
        </w:tc>
        <w:tc>
          <w:tcPr>
            <w:tcW w:w="23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"mailto:het@nanoctr.cn"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u w:val="single"/>
                <w:shd w:val="clear" w:fill="FFFFFF"/>
              </w:rPr>
              <w:t>het@nanoctr.cn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73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纳米能源材料与器件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周惠琼</w:t>
            </w:r>
          </w:p>
        </w:tc>
        <w:tc>
          <w:tcPr>
            <w:tcW w:w="23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zhouhq@nanoctr.cn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73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纳米光子学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刘新风</w:t>
            </w:r>
          </w:p>
        </w:tc>
        <w:tc>
          <w:tcPr>
            <w:tcW w:w="23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liuxf@nanoctr.cn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73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纳米光子学与纳米光学器件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董凤良</w:t>
            </w:r>
          </w:p>
        </w:tc>
        <w:tc>
          <w:tcPr>
            <w:tcW w:w="23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de-DE"/>
              </w:rPr>
              <w:t>dongfl@nanoctr.cn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73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有机合成，纳米材料合成，纳米材料组装，催化，传感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唐岑</w:t>
            </w:r>
          </w:p>
        </w:tc>
        <w:tc>
          <w:tcPr>
            <w:tcW w:w="23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45" w:beforeAutospacing="0" w:after="33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tangc@nanoctr.cn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val="en-US" w:eastAsia="zh-CN"/>
              </w:rPr>
              <w:t>086000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val="en-US" w:eastAsia="zh-CN"/>
              </w:rPr>
              <w:t>生物与医药</w:t>
            </w:r>
          </w:p>
        </w:tc>
        <w:tc>
          <w:tcPr>
            <w:tcW w:w="273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纳米生物理论模拟生物计算大数据分析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方巧君</w:t>
            </w:r>
          </w:p>
        </w:tc>
        <w:tc>
          <w:tcPr>
            <w:tcW w:w="23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fangqj@nanoctr.cn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73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纳米生物医学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陈春英</w:t>
            </w:r>
          </w:p>
        </w:tc>
        <w:tc>
          <w:tcPr>
            <w:tcW w:w="23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chenchy@nanoctr.cn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73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单分子荧光成像、单分子生物传感与检测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65656"/>
                <w:spacing w:val="0"/>
                <w:sz w:val="27"/>
                <w:szCs w:val="27"/>
                <w:vertAlign w:val="baseline"/>
                <w:lang w:eastAsia="zh-CN"/>
              </w:rPr>
              <w:t>卢晋</w:t>
            </w:r>
          </w:p>
        </w:tc>
        <w:tc>
          <w:tcPr>
            <w:tcW w:w="23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luj@nanoctr.cn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注：计划招生导师以实际准。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B4490"/>
    <w:rsid w:val="12607E85"/>
    <w:rsid w:val="6169009A"/>
    <w:rsid w:val="7A2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2022-03-23T07:43:00Z</dcterms:created>
  <dc:creator>陈翔</dc:creator>
  <cp:lastModifiedBy>陈翔</cp:lastModifiedBy>
  <dcterms:modified xsi:type="dcterms:W3CDTF">2022-03-23T08:24:02Z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